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7C" w:rsidRPr="002D61EA" w:rsidRDefault="00160A7C" w:rsidP="00160A7C">
      <w:pPr>
        <w:widowControl/>
        <w:ind w:left="2352" w:hangingChars="735" w:hanging="2352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2D61EA"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160A7C" w:rsidRPr="00350C62" w:rsidRDefault="00160A7C" w:rsidP="00160A7C">
      <w:pPr>
        <w:spacing w:beforeLines="100" w:before="312"/>
        <w:jc w:val="center"/>
        <w:rPr>
          <w:rFonts w:ascii="黑体" w:eastAsia="黑体" w:hint="eastAsia"/>
          <w:spacing w:val="-10"/>
          <w:sz w:val="32"/>
          <w:szCs w:val="32"/>
        </w:rPr>
      </w:pPr>
      <w:bookmarkStart w:id="0" w:name="_GoBack"/>
      <w:r w:rsidRPr="00350C62">
        <w:rPr>
          <w:rFonts w:ascii="黑体" w:eastAsia="黑体" w:hint="eastAsia"/>
          <w:spacing w:val="-10"/>
          <w:sz w:val="32"/>
          <w:szCs w:val="32"/>
        </w:rPr>
        <w:t>华中师范大学</w:t>
      </w:r>
      <w:smartTag w:uri="urn:schemas-microsoft-com:office:smarttags" w:element="PersonName">
        <w:smartTagPr>
          <w:attr w:name="ProductID" w:val="关于"/>
        </w:smartTagPr>
        <w:r w:rsidRPr="00350C62">
          <w:rPr>
            <w:rFonts w:ascii="黑体" w:eastAsia="黑体" w:hint="eastAsia"/>
            <w:spacing w:val="-10"/>
            <w:sz w:val="32"/>
            <w:szCs w:val="32"/>
          </w:rPr>
          <w:t>关于</w:t>
        </w:r>
      </w:smartTag>
      <w:r w:rsidRPr="00350C62">
        <w:rPr>
          <w:rFonts w:ascii="黑体" w:eastAsia="黑体" w:hint="eastAsia"/>
          <w:spacing w:val="-10"/>
          <w:sz w:val="32"/>
          <w:szCs w:val="32"/>
        </w:rPr>
        <w:t>博士研究生在学期间发表学术论文的暂行</w:t>
      </w:r>
      <w:r>
        <w:rPr>
          <w:rFonts w:ascii="黑体" w:eastAsia="黑体" w:hint="eastAsia"/>
          <w:spacing w:val="-10"/>
          <w:sz w:val="32"/>
          <w:szCs w:val="32"/>
        </w:rPr>
        <w:t>规定</w:t>
      </w:r>
    </w:p>
    <w:bookmarkEnd w:id="0"/>
    <w:p w:rsidR="00160A7C" w:rsidRDefault="00160A7C" w:rsidP="00160A7C">
      <w:pPr>
        <w:spacing w:line="360" w:lineRule="auto"/>
        <w:ind w:firstLineChars="200" w:firstLine="560"/>
        <w:rPr>
          <w:rFonts w:ascii="黑体" w:eastAsia="黑体" w:hint="eastAsia"/>
          <w:sz w:val="28"/>
          <w:szCs w:val="28"/>
        </w:rPr>
      </w:pPr>
    </w:p>
    <w:p w:rsidR="00160A7C" w:rsidRPr="00350C62" w:rsidRDefault="00160A7C" w:rsidP="00160A7C">
      <w:pPr>
        <w:snapToGrid w:val="0"/>
        <w:spacing w:after="240"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质量是学位与研究生教育的</w:t>
      </w:r>
      <w:r>
        <w:rPr>
          <w:rFonts w:ascii="仿宋_GB2312" w:eastAsia="仿宋_GB2312" w:hint="eastAsia"/>
          <w:sz w:val="26"/>
          <w:szCs w:val="26"/>
        </w:rPr>
        <w:t>核心</w:t>
      </w:r>
      <w:r w:rsidRPr="00350C62">
        <w:rPr>
          <w:rFonts w:ascii="仿宋_GB2312" w:eastAsia="仿宋_GB2312" w:hint="eastAsia"/>
          <w:sz w:val="26"/>
          <w:szCs w:val="26"/>
        </w:rPr>
        <w:t>，博士学位论文的学术水平集中体现</w:t>
      </w:r>
      <w:r>
        <w:rPr>
          <w:rFonts w:ascii="仿宋_GB2312" w:eastAsia="仿宋_GB2312" w:hint="eastAsia"/>
          <w:sz w:val="26"/>
          <w:szCs w:val="26"/>
        </w:rPr>
        <w:t>高</w:t>
      </w:r>
      <w:r w:rsidRPr="00350C62">
        <w:rPr>
          <w:rFonts w:ascii="仿宋_GB2312" w:eastAsia="仿宋_GB2312" w:hint="eastAsia"/>
          <w:sz w:val="26"/>
          <w:szCs w:val="26"/>
        </w:rPr>
        <w:t>校的办学水平和人才培养质量。为保证和进一步提</w:t>
      </w:r>
      <w:smartTag w:uri="urn:schemas-microsoft-com:office:smarttags" w:element="PersonName">
        <w:smartTagPr>
          <w:attr w:name="ProductID" w:val="高我校"/>
        </w:smartTagPr>
        <w:r w:rsidRPr="00350C62">
          <w:rPr>
            <w:rFonts w:ascii="仿宋_GB2312" w:eastAsia="仿宋_GB2312" w:hint="eastAsia"/>
            <w:sz w:val="26"/>
            <w:szCs w:val="26"/>
          </w:rPr>
          <w:t>高我校</w:t>
        </w:r>
      </w:smartTag>
      <w:r w:rsidRPr="00350C62">
        <w:rPr>
          <w:rFonts w:ascii="仿宋_GB2312" w:eastAsia="仿宋_GB2312" w:hint="eastAsia"/>
          <w:sz w:val="26"/>
          <w:szCs w:val="26"/>
        </w:rPr>
        <w:t>博士学位论文的学术水平，特</w:t>
      </w:r>
      <w:r>
        <w:rPr>
          <w:rFonts w:ascii="仿宋_GB2312" w:eastAsia="仿宋_GB2312" w:hint="eastAsia"/>
          <w:sz w:val="26"/>
          <w:szCs w:val="26"/>
        </w:rPr>
        <w:t>规定</w:t>
      </w:r>
      <w:r w:rsidRPr="00350C62">
        <w:rPr>
          <w:rFonts w:ascii="仿宋_GB2312" w:eastAsia="仿宋_GB2312" w:hint="eastAsia"/>
          <w:sz w:val="26"/>
          <w:szCs w:val="26"/>
        </w:rPr>
        <w:t>：博士研究生在学期间须发表学位论文工作</w:t>
      </w:r>
      <w:r>
        <w:rPr>
          <w:rFonts w:ascii="仿宋_GB2312" w:eastAsia="仿宋_GB2312" w:hint="eastAsia"/>
          <w:sz w:val="26"/>
          <w:szCs w:val="26"/>
        </w:rPr>
        <w:t>相关</w:t>
      </w:r>
      <w:r w:rsidRPr="00350C62">
        <w:rPr>
          <w:rFonts w:ascii="仿宋_GB2312" w:eastAsia="仿宋_GB2312" w:hint="eastAsia"/>
          <w:sz w:val="26"/>
          <w:szCs w:val="26"/>
        </w:rPr>
        <w:t>的学术论文，方可申请学位。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一、博士研究生发表的学术论文（不含综述）必须与其学位论文密切相关，是博士研究生本人在导师指导下独立完成的科研成果，以华中师范大学为第一署名单位，以博士研究生本人为第一作者</w:t>
      </w:r>
      <w:r w:rsidRPr="00350C62">
        <w:rPr>
          <w:rFonts w:ascii="仿宋_GB2312" w:eastAsia="仿宋_GB2312" w:hAnsi="宋体" w:hint="eastAsia"/>
          <w:sz w:val="26"/>
          <w:szCs w:val="26"/>
        </w:rPr>
        <w:t>（</w:t>
      </w:r>
      <w:r w:rsidRPr="00350C62">
        <w:rPr>
          <w:rFonts w:ascii="仿宋_GB2312" w:eastAsia="仿宋_GB2312" w:hint="eastAsia"/>
          <w:sz w:val="26"/>
          <w:szCs w:val="26"/>
        </w:rPr>
        <w:t>或除导师之外的第一作者）。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二、</w:t>
      </w:r>
      <w:r>
        <w:rPr>
          <w:rFonts w:ascii="仿宋_GB2312" w:eastAsia="仿宋_GB2312" w:hint="eastAsia"/>
          <w:sz w:val="26"/>
          <w:szCs w:val="26"/>
        </w:rPr>
        <w:t>基本</w:t>
      </w:r>
      <w:r w:rsidRPr="00350C62">
        <w:rPr>
          <w:rFonts w:ascii="仿宋_GB2312" w:eastAsia="仿宋_GB2312" w:hint="eastAsia"/>
          <w:sz w:val="26"/>
          <w:szCs w:val="26"/>
        </w:rPr>
        <w:t>要求：</w:t>
      </w:r>
    </w:p>
    <w:p w:rsidR="00160A7C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1．</w:t>
      </w:r>
      <w:r>
        <w:rPr>
          <w:rFonts w:ascii="仿宋_GB2312" w:eastAsia="仿宋_GB2312" w:hint="eastAsia"/>
          <w:sz w:val="26"/>
          <w:szCs w:val="26"/>
        </w:rPr>
        <w:t>人文社科</w:t>
      </w:r>
      <w:r w:rsidRPr="00350C62">
        <w:rPr>
          <w:rFonts w:ascii="仿宋_GB2312" w:eastAsia="仿宋_GB2312" w:hint="eastAsia"/>
          <w:sz w:val="26"/>
          <w:szCs w:val="26"/>
        </w:rPr>
        <w:t>类</w:t>
      </w:r>
      <w:r>
        <w:rPr>
          <w:rFonts w:ascii="仿宋_GB2312" w:eastAsia="仿宋_GB2312" w:hint="eastAsia"/>
          <w:sz w:val="26"/>
          <w:szCs w:val="26"/>
        </w:rPr>
        <w:t>和管理类（满足下列要求之一）</w:t>
      </w:r>
      <w:r w:rsidRPr="00350C62">
        <w:rPr>
          <w:rFonts w:ascii="仿宋_GB2312" w:eastAsia="仿宋_GB2312" w:hint="eastAsia"/>
          <w:sz w:val="26"/>
          <w:szCs w:val="26"/>
        </w:rPr>
        <w:t>：</w:t>
      </w:r>
    </w:p>
    <w:p w:rsidR="00160A7C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（1）在SCI、EI、SSCI或A&amp;HCI期刊发表学术论文1篇；</w:t>
      </w:r>
    </w:p>
    <w:p w:rsidR="00160A7C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（2）</w:t>
      </w:r>
      <w:r w:rsidRPr="00350C62">
        <w:rPr>
          <w:rFonts w:ascii="仿宋_GB2312" w:eastAsia="仿宋_GB2312" w:hint="eastAsia"/>
          <w:sz w:val="26"/>
          <w:szCs w:val="26"/>
        </w:rPr>
        <w:t>在权威期刊上发表学术论文1篇</w:t>
      </w:r>
      <w:r>
        <w:rPr>
          <w:rFonts w:ascii="仿宋_GB2312" w:eastAsia="仿宋_GB2312" w:hint="eastAsia"/>
          <w:sz w:val="26"/>
          <w:szCs w:val="26"/>
        </w:rPr>
        <w:t>，具体目录见学校社科处指定的24种权威期刊和</w:t>
      </w:r>
      <w:r w:rsidRPr="00350C62">
        <w:rPr>
          <w:rFonts w:ascii="仿宋_GB2312" w:eastAsia="仿宋_GB2312" w:hint="eastAsia"/>
          <w:sz w:val="26"/>
          <w:szCs w:val="26"/>
        </w:rPr>
        <w:t>学校</w:t>
      </w:r>
      <w:r>
        <w:rPr>
          <w:rFonts w:ascii="仿宋_GB2312" w:eastAsia="仿宋_GB2312" w:hint="eastAsia"/>
          <w:sz w:val="26"/>
          <w:szCs w:val="26"/>
        </w:rPr>
        <w:t>文件（华师行字[2011]54号）中认定的权威期刊（学校社科处网站可查）；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（3）</w:t>
      </w:r>
      <w:r w:rsidRPr="00350C62">
        <w:rPr>
          <w:rFonts w:ascii="仿宋_GB2312" w:eastAsia="仿宋_GB2312" w:hint="eastAsia"/>
          <w:sz w:val="26"/>
          <w:szCs w:val="26"/>
        </w:rPr>
        <w:t>在CSSCI源期刊上发表学术论文</w:t>
      </w:r>
      <w:r>
        <w:rPr>
          <w:rFonts w:ascii="仿宋_GB2312" w:eastAsia="仿宋_GB2312" w:hint="eastAsia"/>
          <w:sz w:val="26"/>
          <w:szCs w:val="26"/>
        </w:rPr>
        <w:t>1</w:t>
      </w:r>
      <w:r w:rsidRPr="00350C62">
        <w:rPr>
          <w:rFonts w:ascii="仿宋_GB2312" w:eastAsia="仿宋_GB2312" w:hint="eastAsia"/>
          <w:sz w:val="26"/>
          <w:szCs w:val="26"/>
        </w:rPr>
        <w:t>篇</w:t>
      </w:r>
      <w:r>
        <w:rPr>
          <w:rFonts w:ascii="仿宋_GB2312" w:eastAsia="仿宋_GB2312" w:hint="eastAsia"/>
          <w:sz w:val="26"/>
          <w:szCs w:val="26"/>
        </w:rPr>
        <w:t>，且另有X项所在学科认定的学术成果(X</w:t>
      </w:r>
      <w:r>
        <w:rPr>
          <w:rFonts w:ascii="宋体" w:hAnsi="宋体" w:cs="宋体" w:hint="eastAsia"/>
          <w:sz w:val="26"/>
          <w:szCs w:val="26"/>
        </w:rPr>
        <w:t>≧1</w:t>
      </w:r>
      <w:r>
        <w:rPr>
          <w:rFonts w:ascii="仿宋_GB2312" w:eastAsia="仿宋_GB2312" w:hint="eastAsia"/>
          <w:sz w:val="26"/>
          <w:szCs w:val="26"/>
        </w:rPr>
        <w:t>)</w:t>
      </w:r>
      <w:r w:rsidRPr="00350C62">
        <w:rPr>
          <w:rFonts w:ascii="仿宋_GB2312" w:eastAsia="仿宋_GB2312" w:hint="eastAsia"/>
          <w:sz w:val="26"/>
          <w:szCs w:val="26"/>
        </w:rPr>
        <w:t>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2．理科类：在SCI期刊上发表学术论文1篇。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3．工科类：在EI期刊上发表学术论文</w:t>
      </w:r>
      <w:r>
        <w:rPr>
          <w:rFonts w:ascii="仿宋_GB2312" w:eastAsia="仿宋_GB2312" w:hint="eastAsia"/>
          <w:sz w:val="26"/>
          <w:szCs w:val="26"/>
        </w:rPr>
        <w:t>1</w:t>
      </w:r>
      <w:r w:rsidRPr="00350C62">
        <w:rPr>
          <w:rFonts w:ascii="仿宋_GB2312" w:eastAsia="仿宋_GB2312" w:hint="eastAsia"/>
          <w:sz w:val="26"/>
          <w:szCs w:val="26"/>
        </w:rPr>
        <w:t>篇</w:t>
      </w:r>
      <w:r>
        <w:rPr>
          <w:rFonts w:ascii="仿宋_GB2312" w:eastAsia="仿宋_GB2312" w:hint="eastAsia"/>
          <w:sz w:val="26"/>
          <w:szCs w:val="26"/>
        </w:rPr>
        <w:t>，且另有X项所在学科认定的学术成果(X</w:t>
      </w:r>
      <w:r>
        <w:rPr>
          <w:rFonts w:ascii="宋体" w:hAnsi="宋体" w:cs="宋体" w:hint="eastAsia"/>
          <w:sz w:val="26"/>
          <w:szCs w:val="26"/>
        </w:rPr>
        <w:t>≧1</w:t>
      </w:r>
      <w:r>
        <w:rPr>
          <w:rFonts w:ascii="仿宋_GB2312" w:eastAsia="仿宋_GB2312" w:hint="eastAsia"/>
          <w:sz w:val="26"/>
          <w:szCs w:val="26"/>
        </w:rPr>
        <w:t>)。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三</w:t>
      </w:r>
      <w:r w:rsidRPr="00350C62">
        <w:rPr>
          <w:rFonts w:ascii="仿宋_GB2312" w:eastAsia="仿宋_GB2312" w:hint="eastAsia"/>
          <w:sz w:val="26"/>
          <w:szCs w:val="26"/>
        </w:rPr>
        <w:t>、其他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1．发表在学术期刊的增刊、专刊（非正常出版的期刊）上或被ISTP收录的学术论文不计入本</w:t>
      </w:r>
      <w:r>
        <w:rPr>
          <w:rFonts w:ascii="仿宋_GB2312" w:eastAsia="仿宋_GB2312" w:hint="eastAsia"/>
          <w:sz w:val="26"/>
          <w:szCs w:val="26"/>
        </w:rPr>
        <w:t>规定</w:t>
      </w:r>
      <w:r w:rsidRPr="00350C62">
        <w:rPr>
          <w:rFonts w:ascii="仿宋_GB2312" w:eastAsia="仿宋_GB2312" w:hint="eastAsia"/>
          <w:sz w:val="26"/>
          <w:szCs w:val="26"/>
        </w:rPr>
        <w:t>的</w:t>
      </w:r>
      <w:r>
        <w:rPr>
          <w:rFonts w:ascii="仿宋_GB2312" w:eastAsia="仿宋_GB2312" w:hint="eastAsia"/>
          <w:sz w:val="26"/>
          <w:szCs w:val="26"/>
        </w:rPr>
        <w:t>学术</w:t>
      </w:r>
      <w:r w:rsidRPr="00350C62">
        <w:rPr>
          <w:rFonts w:ascii="仿宋_GB2312" w:eastAsia="仿宋_GB2312" w:hint="eastAsia"/>
          <w:sz w:val="26"/>
          <w:szCs w:val="26"/>
        </w:rPr>
        <w:t>论文篇数</w:t>
      </w:r>
      <w:r>
        <w:rPr>
          <w:rFonts w:ascii="仿宋_GB2312" w:eastAsia="仿宋_GB2312" w:hint="eastAsia"/>
          <w:sz w:val="26"/>
          <w:szCs w:val="26"/>
        </w:rPr>
        <w:t>，但各学科认定的学术成果不受此限制</w:t>
      </w:r>
      <w:r w:rsidRPr="00350C62">
        <w:rPr>
          <w:rFonts w:ascii="仿宋_GB2312" w:eastAsia="仿宋_GB2312" w:hint="eastAsia"/>
          <w:sz w:val="26"/>
          <w:szCs w:val="26"/>
        </w:rPr>
        <w:t>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2．毕业证书必须凭公开、正式发表的学术论文</w:t>
      </w:r>
      <w:r>
        <w:rPr>
          <w:rFonts w:ascii="仿宋_GB2312" w:eastAsia="仿宋_GB2312" w:hint="eastAsia"/>
          <w:sz w:val="26"/>
          <w:szCs w:val="26"/>
        </w:rPr>
        <w:t>（或学术成果）</w:t>
      </w:r>
      <w:r w:rsidRPr="00350C62">
        <w:rPr>
          <w:rFonts w:ascii="仿宋_GB2312" w:eastAsia="仿宋_GB2312" w:hint="eastAsia"/>
          <w:sz w:val="26"/>
          <w:szCs w:val="26"/>
        </w:rPr>
        <w:t>原件领取。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3．各学</w:t>
      </w:r>
      <w:r>
        <w:rPr>
          <w:rFonts w:ascii="仿宋_GB2312" w:eastAsia="仿宋_GB2312" w:hint="eastAsia"/>
          <w:sz w:val="26"/>
          <w:szCs w:val="26"/>
        </w:rPr>
        <w:t>位评定分</w:t>
      </w:r>
      <w:r w:rsidRPr="00350C62">
        <w:rPr>
          <w:rFonts w:ascii="仿宋_GB2312" w:eastAsia="仿宋_GB2312" w:hint="eastAsia"/>
          <w:sz w:val="26"/>
          <w:szCs w:val="26"/>
        </w:rPr>
        <w:t>委员会</w:t>
      </w:r>
      <w:r>
        <w:rPr>
          <w:rFonts w:ascii="仿宋_GB2312" w:eastAsia="仿宋_GB2312" w:hint="eastAsia"/>
          <w:sz w:val="26"/>
          <w:szCs w:val="26"/>
        </w:rPr>
        <w:t>负责明确本规定的学术成果要求，由相关培养单位</w:t>
      </w:r>
      <w:r>
        <w:rPr>
          <w:rFonts w:ascii="仿宋_GB2312" w:eastAsia="仿宋_GB2312" w:hint="eastAsia"/>
          <w:sz w:val="26"/>
          <w:szCs w:val="26"/>
        </w:rPr>
        <w:lastRenderedPageBreak/>
        <w:t>提交研究生院备案，</w:t>
      </w:r>
      <w:r w:rsidRPr="00350C62">
        <w:rPr>
          <w:rFonts w:ascii="仿宋_GB2312" w:eastAsia="仿宋_GB2312" w:hint="eastAsia"/>
          <w:sz w:val="26"/>
          <w:szCs w:val="26"/>
        </w:rPr>
        <w:t>并纳入培养方案</w:t>
      </w:r>
      <w:r>
        <w:rPr>
          <w:rFonts w:ascii="仿宋_GB2312" w:eastAsia="仿宋_GB2312" w:hint="eastAsia"/>
          <w:sz w:val="26"/>
          <w:szCs w:val="26"/>
        </w:rPr>
        <w:t>执行。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ascii="仿宋_GB2312" w:eastAsia="仿宋_GB2312" w:hint="eastAsia"/>
          <w:sz w:val="26"/>
          <w:szCs w:val="26"/>
        </w:rPr>
      </w:pPr>
      <w:r w:rsidRPr="00350C62">
        <w:rPr>
          <w:rFonts w:ascii="仿宋_GB2312" w:eastAsia="仿宋_GB2312" w:hint="eastAsia"/>
          <w:sz w:val="26"/>
          <w:szCs w:val="26"/>
        </w:rPr>
        <w:t>4．本</w:t>
      </w:r>
      <w:r>
        <w:rPr>
          <w:rFonts w:ascii="仿宋_GB2312" w:eastAsia="仿宋_GB2312" w:hint="eastAsia"/>
          <w:sz w:val="26"/>
          <w:szCs w:val="26"/>
        </w:rPr>
        <w:t>规定</w:t>
      </w:r>
      <w:r w:rsidRPr="00350C62">
        <w:rPr>
          <w:rFonts w:ascii="仿宋_GB2312" w:eastAsia="仿宋_GB2312" w:hint="eastAsia"/>
          <w:sz w:val="26"/>
          <w:szCs w:val="26"/>
        </w:rPr>
        <w:t>从</w:t>
      </w:r>
      <w:r>
        <w:rPr>
          <w:rFonts w:ascii="仿宋_GB2312" w:eastAsia="仿宋_GB2312" w:hint="eastAsia"/>
          <w:sz w:val="26"/>
          <w:szCs w:val="26"/>
        </w:rPr>
        <w:t>颁布之日起</w:t>
      </w:r>
      <w:r w:rsidRPr="00350C62">
        <w:rPr>
          <w:rFonts w:ascii="仿宋_GB2312" w:eastAsia="仿宋_GB2312" w:hint="eastAsia"/>
          <w:sz w:val="26"/>
          <w:szCs w:val="26"/>
        </w:rPr>
        <w:t>执行</w:t>
      </w:r>
      <w:r>
        <w:rPr>
          <w:rFonts w:ascii="仿宋_GB2312" w:eastAsia="仿宋_GB2312" w:hint="eastAsia"/>
          <w:sz w:val="26"/>
          <w:szCs w:val="26"/>
        </w:rPr>
        <w:t>，原规定即行废止</w:t>
      </w:r>
      <w:r w:rsidRPr="00350C62">
        <w:rPr>
          <w:rFonts w:ascii="仿宋_GB2312" w:eastAsia="仿宋_GB2312" w:hint="eastAsia"/>
          <w:sz w:val="26"/>
          <w:szCs w:val="26"/>
        </w:rPr>
        <w:t>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5</w:t>
      </w:r>
      <w:r w:rsidRPr="00350C62">
        <w:rPr>
          <w:rFonts w:ascii="仿宋_GB2312" w:eastAsia="仿宋_GB2312" w:hint="eastAsia"/>
          <w:sz w:val="26"/>
          <w:szCs w:val="26"/>
        </w:rPr>
        <w:t>．本</w:t>
      </w:r>
      <w:r>
        <w:rPr>
          <w:rFonts w:ascii="仿宋_GB2312" w:eastAsia="仿宋_GB2312" w:hint="eastAsia"/>
          <w:sz w:val="26"/>
          <w:szCs w:val="26"/>
        </w:rPr>
        <w:t>规定</w:t>
      </w:r>
      <w:r w:rsidRPr="00350C62">
        <w:rPr>
          <w:rFonts w:ascii="仿宋_GB2312" w:eastAsia="仿宋_GB2312" w:hint="eastAsia"/>
          <w:sz w:val="26"/>
          <w:szCs w:val="26"/>
        </w:rPr>
        <w:t>的解释权在研究生</w:t>
      </w:r>
      <w:r>
        <w:rPr>
          <w:rFonts w:ascii="仿宋_GB2312" w:eastAsia="仿宋_GB2312" w:hint="eastAsia"/>
          <w:sz w:val="26"/>
          <w:szCs w:val="26"/>
        </w:rPr>
        <w:t>院</w:t>
      </w:r>
      <w:r w:rsidRPr="00350C62">
        <w:rPr>
          <w:rFonts w:ascii="仿宋_GB2312" w:eastAsia="仿宋_GB2312" w:hint="eastAsia"/>
          <w:sz w:val="26"/>
          <w:szCs w:val="26"/>
        </w:rPr>
        <w:t>。</w:t>
      </w:r>
    </w:p>
    <w:p w:rsidR="00160A7C" w:rsidRPr="00350C62" w:rsidRDefault="00160A7C" w:rsidP="00160A7C">
      <w:pPr>
        <w:snapToGrid w:val="0"/>
        <w:spacing w:line="300" w:lineRule="auto"/>
        <w:ind w:firstLineChars="200" w:firstLine="520"/>
        <w:rPr>
          <w:rFonts w:hint="eastAsia"/>
          <w:sz w:val="26"/>
          <w:szCs w:val="26"/>
        </w:rPr>
      </w:pPr>
    </w:p>
    <w:p w:rsidR="00160A7C" w:rsidRPr="00484A84" w:rsidRDefault="00160A7C" w:rsidP="00160A7C">
      <w:pPr>
        <w:widowControl/>
        <w:ind w:left="1543" w:hangingChars="735" w:hanging="1543"/>
        <w:jc w:val="left"/>
        <w:rPr>
          <w:rFonts w:hint="eastAsia"/>
          <w:kern w:val="0"/>
        </w:rPr>
      </w:pPr>
      <w:r w:rsidRPr="00484A84">
        <w:rPr>
          <w:rFonts w:hint="eastAsia"/>
          <w:kern w:val="0"/>
        </w:rPr>
        <w:t xml:space="preserve"> </w:t>
      </w:r>
    </w:p>
    <w:p w:rsidR="00326AE1" w:rsidRPr="00160A7C" w:rsidRDefault="00326AE1"/>
    <w:sectPr w:rsidR="00326AE1" w:rsidRPr="00160A7C" w:rsidSect="005D284B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2268" w:right="1474" w:bottom="1814" w:left="1588" w:header="851" w:footer="1418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3" w:rsidRDefault="00160A7C">
    <w:pPr>
      <w:pStyle w:val="a3"/>
      <w:framePr w:w="1469" w:h="357" w:hRule="exact" w:wrap="around" w:vAnchor="page" w:hAnchor="margin" w:xAlign="outside" w:y="15083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37083" w:rsidRDefault="00160A7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3" w:rsidRDefault="00160A7C">
    <w:pPr>
      <w:pStyle w:val="a3"/>
      <w:framePr w:w="1323" w:h="357" w:hRule="exact" w:wrap="around" w:vAnchor="page" w:hAnchor="page" w:x="9044" w:y="15083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37083" w:rsidRDefault="00160A7C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3" w:rsidRDefault="00160A7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83" w:rsidRDefault="00160A7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C"/>
    <w:rsid w:val="00160A7C"/>
    <w:rsid w:val="002406D4"/>
    <w:rsid w:val="00326AE1"/>
    <w:rsid w:val="005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843E6-AAD3-4C90-BD95-B3095733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0A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60A7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160A7C"/>
  </w:style>
  <w:style w:type="paragraph" w:styleId="a6">
    <w:name w:val="header"/>
    <w:basedOn w:val="a"/>
    <w:link w:val="a7"/>
    <w:rsid w:val="0016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rsid w:val="00160A7C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Ling</dc:creator>
  <cp:keywords/>
  <dc:description/>
  <cp:lastModifiedBy>Wang Ling</cp:lastModifiedBy>
  <cp:revision>1</cp:revision>
  <dcterms:created xsi:type="dcterms:W3CDTF">2017-09-21T03:13:00Z</dcterms:created>
  <dcterms:modified xsi:type="dcterms:W3CDTF">2017-09-21T03:14:00Z</dcterms:modified>
</cp:coreProperties>
</file>