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1A" w:rsidRDefault="00E47D1A" w:rsidP="00E47D1A">
      <w:pPr>
        <w:widowControl/>
        <w:snapToGrid w:val="0"/>
        <w:spacing w:line="300" w:lineRule="auto"/>
        <w:jc w:val="center"/>
        <w:outlineLvl w:val="1"/>
        <w:rPr>
          <w:rFonts w:ascii="黑体" w:eastAsia="黑体" w:hAnsi="黑体" w:cs="宋体"/>
          <w:bCs/>
          <w:kern w:val="36"/>
          <w:sz w:val="28"/>
          <w:szCs w:val="28"/>
        </w:rPr>
      </w:pPr>
      <w:bookmarkStart w:id="0" w:name="_GoBack"/>
      <w:bookmarkEnd w:id="0"/>
    </w:p>
    <w:p w:rsidR="00AC6D66" w:rsidRPr="00E47D1A" w:rsidRDefault="00E47D1A" w:rsidP="00E47D1A">
      <w:pPr>
        <w:widowControl/>
        <w:snapToGrid w:val="0"/>
        <w:spacing w:line="300" w:lineRule="auto"/>
        <w:jc w:val="center"/>
        <w:outlineLvl w:val="1"/>
        <w:rPr>
          <w:rFonts w:ascii="黑体" w:eastAsia="黑体" w:hAnsi="黑体" w:cs="宋体"/>
          <w:bCs/>
          <w:kern w:val="36"/>
          <w:sz w:val="28"/>
          <w:szCs w:val="28"/>
        </w:rPr>
      </w:pPr>
      <w:r w:rsidRPr="00E47D1A">
        <w:rPr>
          <w:rFonts w:ascii="黑体" w:eastAsia="黑体" w:hAnsi="黑体" w:cs="宋体" w:hint="eastAsia"/>
          <w:bCs/>
          <w:kern w:val="36"/>
          <w:sz w:val="28"/>
          <w:szCs w:val="28"/>
        </w:rPr>
        <w:t>国家数字化学习工程技术研究中心</w:t>
      </w:r>
      <w:r w:rsidR="00430304" w:rsidRPr="00E47D1A">
        <w:rPr>
          <w:rFonts w:ascii="黑体" w:eastAsia="黑体" w:hAnsi="黑体" w:cs="宋体" w:hint="eastAsia"/>
          <w:bCs/>
          <w:kern w:val="36"/>
          <w:sz w:val="28"/>
          <w:szCs w:val="28"/>
        </w:rPr>
        <w:t>博士学位论文预答辩工作</w:t>
      </w:r>
      <w:r w:rsidRPr="00E47D1A">
        <w:rPr>
          <w:rFonts w:ascii="黑体" w:eastAsia="黑体" w:hAnsi="黑体" w:cs="宋体" w:hint="eastAsia"/>
          <w:bCs/>
          <w:kern w:val="36"/>
          <w:sz w:val="28"/>
          <w:szCs w:val="28"/>
        </w:rPr>
        <w:t>实施细则</w:t>
      </w:r>
    </w:p>
    <w:p w:rsidR="00AC6D66" w:rsidRDefault="00AC6D66">
      <w:pPr>
        <w:widowControl/>
        <w:spacing w:line="440" w:lineRule="exact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</w:p>
    <w:p w:rsidR="00AC6D66" w:rsidRDefault="00430304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第一条  为进一步加强研究生教育质量保证体系建设，切实保证博士研究生教育质量，根据《国务院学位委员会 教育部关于加强学位与研究生教育质量保证和监督体系建设的意见》和《华中师范大学博士学位论文预答辩工作管理办法》等文件精神，</w:t>
      </w:r>
      <w:r w:rsidR="00152843" w:rsidRPr="00B653CA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工程中心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决定开展博士学位论文预答辩工作。为保证预答辩工作的规范实施，制定本</w:t>
      </w:r>
      <w:r w:rsidR="00E52B4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细则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。</w:t>
      </w:r>
    </w:p>
    <w:p w:rsidR="00AC6D66" w:rsidRDefault="00430304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 xml:space="preserve">第二条  </w:t>
      </w:r>
      <w:r>
        <w:rPr>
          <w:rFonts w:ascii="宋体" w:eastAsia="宋体" w:hAnsi="宋体" w:cs="Tahoma"/>
          <w:color w:val="000000"/>
          <w:kern w:val="0"/>
          <w:sz w:val="24"/>
          <w:szCs w:val="24"/>
        </w:rPr>
        <w:t>实行预答辩的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主要</w:t>
      </w:r>
      <w:r>
        <w:rPr>
          <w:rFonts w:ascii="宋体" w:eastAsia="宋体" w:hAnsi="宋体" w:cs="Tahoma"/>
          <w:color w:val="000000"/>
          <w:kern w:val="0"/>
          <w:sz w:val="24"/>
          <w:szCs w:val="24"/>
        </w:rPr>
        <w:t>目的是在博士学位论文定稿、评审和答辩之前，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对博士学位论文</w:t>
      </w:r>
      <w:r>
        <w:rPr>
          <w:rFonts w:ascii="宋体" w:eastAsia="宋体" w:hAnsi="宋体" w:cs="Tahoma"/>
          <w:color w:val="000000"/>
          <w:kern w:val="0"/>
          <w:sz w:val="24"/>
          <w:szCs w:val="24"/>
        </w:rPr>
        <w:t>预先审查，判定其是否达到博士学位论文的基本要求，及时发现存在的问题和不足，以便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博士生</w:t>
      </w:r>
      <w:r>
        <w:rPr>
          <w:rFonts w:ascii="宋体" w:eastAsia="宋体" w:hAnsi="宋体" w:cs="Tahoma"/>
          <w:color w:val="000000"/>
          <w:kern w:val="0"/>
          <w:sz w:val="24"/>
          <w:szCs w:val="24"/>
        </w:rPr>
        <w:t>进一步修改和完善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学位</w:t>
      </w:r>
      <w:r>
        <w:rPr>
          <w:rFonts w:ascii="宋体" w:eastAsia="宋体" w:hAnsi="宋体" w:cs="Tahoma"/>
          <w:color w:val="000000"/>
          <w:kern w:val="0"/>
          <w:sz w:val="24"/>
          <w:szCs w:val="24"/>
        </w:rPr>
        <w:t>论文，从而保证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学位</w:t>
      </w:r>
      <w:r>
        <w:rPr>
          <w:rFonts w:ascii="宋体" w:eastAsia="宋体" w:hAnsi="宋体" w:cs="Tahoma"/>
          <w:color w:val="000000"/>
          <w:kern w:val="0"/>
          <w:sz w:val="24"/>
          <w:szCs w:val="24"/>
        </w:rPr>
        <w:t>论文质量。</w:t>
      </w:r>
    </w:p>
    <w:p w:rsidR="00AC6D66" w:rsidRDefault="00430304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第三条  预答辩委员会应本着“坚持标准，严格要求，确保质量”的原则进行预答辩工作。</w:t>
      </w:r>
    </w:p>
    <w:p w:rsidR="00AC6D66" w:rsidRDefault="00430304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 xml:space="preserve">第四条  </w:t>
      </w:r>
      <w:r>
        <w:rPr>
          <w:rFonts w:ascii="宋体" w:eastAsia="宋体" w:hAnsi="宋体" w:cs="Tahoma"/>
          <w:color w:val="000000"/>
          <w:kern w:val="0"/>
          <w:sz w:val="24"/>
          <w:szCs w:val="24"/>
        </w:rPr>
        <w:t>预答辩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工作的组织和程序：</w:t>
      </w:r>
    </w:p>
    <w:p w:rsidR="00AC6D66" w:rsidRDefault="00430304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（一）预答辩工作应在博士学位论文评阅工作之前完成，并保证学位论文在评阅前有足够的修改时间，即每年上半年应在3月20日之前、下半年应在9月20日之前完成预答辩工作。</w:t>
      </w:r>
    </w:p>
    <w:p w:rsidR="001D31C0" w:rsidRPr="00B653CA" w:rsidRDefault="00430304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B653CA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（二）博士生填写《华中师范大学博士学位论文预答辩申请表》，</w:t>
      </w:r>
      <w:r w:rsidR="001D31C0" w:rsidRPr="00B653CA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经各级审核后交于工程中心。</w:t>
      </w:r>
    </w:p>
    <w:p w:rsidR="00AC6D66" w:rsidRPr="00B653CA" w:rsidRDefault="00430304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（三）</w:t>
      </w:r>
      <w:r w:rsidR="00892723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工程中心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聘请3名以上具有高级职称的同行专家（副高职称的专家应具有博士学位），专家必须是本学科的专家，组成预答辩委员会。预答辩委员会需报</w:t>
      </w:r>
      <w:r w:rsidR="00892723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中心学术委员会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审核通过。预答辩过程中，指定1名博士生导师为主席主持预答辩工作，另设预答辩秘书1名，负责预答辩具体事务。导师可作为预答辩委员会委员，如不作为委员，也应参加预答辩，以听取预答辩委员会的意见。</w:t>
      </w:r>
    </w:p>
    <w:p w:rsidR="00AC6D66" w:rsidRDefault="00430304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B653CA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（四）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博士生在预答辩前，提交学位论文初稿给预答辩委员会成员审阅，并保证委员会成员有足够的审阅时间。</w:t>
      </w:r>
    </w:p>
    <w:p w:rsidR="00AC6D66" w:rsidRDefault="00430304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B653CA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（五）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预答辩程序：（</w:t>
      </w:r>
      <w:r w:rsidRPr="00B653CA">
        <w:rPr>
          <w:rFonts w:ascii="宋体" w:eastAsia="宋体" w:hAnsi="宋体" w:cs="Tahom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）博士生介绍学位论文内容并重点论证学位论文的创新性、关键性结论；（</w:t>
      </w:r>
      <w:r w:rsidRPr="00B653CA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）预答辩委员会成员对学位论文初稿提出问题，对学位论文的创新性、学术水平、工作量、理论研究和实验研究的立论依据、研究成果、关键性结论等做出评价，并给出具体的修改或完善意见，同时给出预答辩结论。答辩结论分为三类：通过、基本通过和不通过。</w:t>
      </w:r>
    </w:p>
    <w:p w:rsidR="00AC6D66" w:rsidRDefault="00430304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B653CA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 xml:space="preserve">第五条  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预答辩结果的使用：</w:t>
      </w:r>
    </w:p>
    <w:p w:rsidR="00AC6D66" w:rsidRDefault="00430304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lastRenderedPageBreak/>
        <w:t>（</w:t>
      </w:r>
      <w:r w:rsidRPr="00B653CA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一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）预答辩结论为“通过”，博士生根据预答辩委员会意见完善学位论文，进入学位论文评阅环节；</w:t>
      </w:r>
    </w:p>
    <w:p w:rsidR="00AC6D66" w:rsidRDefault="00430304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</w:t>
      </w:r>
      <w:r w:rsidRPr="00B653CA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二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）预答辩结论为“基本通过”，博士生须根据预答辩委员会意见修改学位论文，经导师审阅同意后，进入学位论文评阅环节；</w:t>
      </w:r>
    </w:p>
    <w:p w:rsidR="00AC6D66" w:rsidRPr="00B653CA" w:rsidRDefault="00430304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（</w:t>
      </w:r>
      <w:r w:rsidRPr="00B653CA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三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）预答辩结论为“不通过”，博士生须根据预答辩委员会意见，全面修改学位论文，重新进行预答辩。</w:t>
      </w:r>
    </w:p>
    <w:p w:rsidR="008E2857" w:rsidRDefault="00430304" w:rsidP="008E2857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第六条  预答辩秘书应认真做好预答辩记录，并组织填写《华中师范大学博士学位论文预答辩记录表》，交于</w:t>
      </w:r>
      <w:r w:rsidR="008E2857" w:rsidRPr="00B653CA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工程中心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存档备查。</w:t>
      </w:r>
    </w:p>
    <w:p w:rsidR="00AC6D66" w:rsidRPr="00B653CA" w:rsidRDefault="00430304" w:rsidP="008E2857">
      <w:pPr>
        <w:widowControl/>
        <w:spacing w:line="420" w:lineRule="exact"/>
        <w:ind w:firstLineChars="200" w:firstLine="480"/>
        <w:jc w:val="left"/>
        <w:rPr>
          <w:rFonts w:ascii="宋体" w:eastAsia="宋体" w:hAnsi="宋体" w:cs="Tahoma"/>
          <w:color w:val="000000"/>
          <w:kern w:val="0"/>
          <w:sz w:val="24"/>
          <w:szCs w:val="24"/>
        </w:rPr>
      </w:pPr>
      <w:r w:rsidRPr="00B653CA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第七条  本</w:t>
      </w:r>
      <w:r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细则</w:t>
      </w:r>
      <w:r w:rsidRPr="00B653CA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由</w:t>
      </w:r>
      <w:r w:rsidR="008E2857" w:rsidRPr="00B653CA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国家数字化学习工程技术研究中心</w:t>
      </w:r>
      <w:r w:rsidRPr="00B653CA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负责解释。</w:t>
      </w:r>
    </w:p>
    <w:p w:rsidR="00AC6D66" w:rsidRDefault="00AC6D66">
      <w:pPr>
        <w:spacing w:line="420" w:lineRule="exact"/>
        <w:rPr>
          <w:rFonts w:ascii="宋体" w:eastAsia="宋体" w:hAnsi="宋体"/>
          <w:sz w:val="24"/>
          <w:szCs w:val="24"/>
        </w:rPr>
      </w:pPr>
    </w:p>
    <w:p w:rsidR="00AC6D66" w:rsidRDefault="00AC6D66">
      <w:pPr>
        <w:spacing w:line="420" w:lineRule="exact"/>
        <w:rPr>
          <w:rFonts w:ascii="宋体" w:eastAsia="宋体" w:hAnsi="宋体"/>
          <w:sz w:val="24"/>
          <w:szCs w:val="24"/>
        </w:rPr>
      </w:pPr>
    </w:p>
    <w:p w:rsidR="00AC6D66" w:rsidRDefault="00AC6D66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AC6D66" w:rsidRDefault="00AC6D66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AC6D66" w:rsidRDefault="00AC6D66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AC6D66" w:rsidRDefault="00AC6D66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AC6D66" w:rsidRDefault="00AC6D66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AC6D66" w:rsidRDefault="00AC6D66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AC6D66" w:rsidRDefault="00AC6D66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AC6D66" w:rsidRDefault="00AC6D66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AC6D66" w:rsidRDefault="00AC6D66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AC6D66" w:rsidRDefault="00AC6D66">
      <w:pPr>
        <w:spacing w:line="480" w:lineRule="exact"/>
        <w:rPr>
          <w:rFonts w:ascii="宋体" w:eastAsia="宋体" w:hAnsi="宋体"/>
          <w:sz w:val="24"/>
          <w:szCs w:val="24"/>
        </w:rPr>
      </w:pPr>
    </w:p>
    <w:p w:rsidR="00AC6D66" w:rsidRDefault="00430304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AC6D66" w:rsidRDefault="00430304" w:rsidP="00417EC5">
      <w:pPr>
        <w:spacing w:beforeLines="50" w:before="156" w:afterLines="100" w:after="312" w:line="480" w:lineRule="auto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lastRenderedPageBreak/>
        <w:t>华中师范大学博士学位论文预答辩申请表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775"/>
        <w:gridCol w:w="1470"/>
        <w:gridCol w:w="1440"/>
        <w:gridCol w:w="2836"/>
      </w:tblGrid>
      <w:tr w:rsidR="00AC6D66">
        <w:trPr>
          <w:trHeight w:val="539"/>
        </w:trPr>
        <w:tc>
          <w:tcPr>
            <w:tcW w:w="1277" w:type="dxa"/>
            <w:vAlign w:val="center"/>
          </w:tcPr>
          <w:p w:rsidR="00AC6D66" w:rsidRDefault="0043030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AC6D66" w:rsidRDefault="00AC6D6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75" w:type="dxa"/>
            <w:vAlign w:val="center"/>
          </w:tcPr>
          <w:p w:rsidR="00AC6D66" w:rsidRDefault="0043030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学号</w:t>
            </w:r>
          </w:p>
        </w:tc>
        <w:tc>
          <w:tcPr>
            <w:tcW w:w="1470" w:type="dxa"/>
            <w:vAlign w:val="center"/>
          </w:tcPr>
          <w:p w:rsidR="00AC6D66" w:rsidRDefault="00AC6D6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40" w:type="dxa"/>
            <w:vAlign w:val="center"/>
          </w:tcPr>
          <w:p w:rsidR="00AC6D66" w:rsidRDefault="0043030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预答辩时间</w:t>
            </w:r>
          </w:p>
        </w:tc>
        <w:tc>
          <w:tcPr>
            <w:tcW w:w="2836" w:type="dxa"/>
            <w:vAlign w:val="center"/>
          </w:tcPr>
          <w:p w:rsidR="00AC6D66" w:rsidRDefault="0043030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AC6D66">
        <w:trPr>
          <w:trHeight w:val="539"/>
        </w:trPr>
        <w:tc>
          <w:tcPr>
            <w:tcW w:w="1277" w:type="dxa"/>
            <w:vAlign w:val="center"/>
          </w:tcPr>
          <w:p w:rsidR="00AC6D66" w:rsidRDefault="0043030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学科专业</w:t>
            </w:r>
          </w:p>
        </w:tc>
        <w:tc>
          <w:tcPr>
            <w:tcW w:w="3662" w:type="dxa"/>
            <w:gridSpan w:val="3"/>
            <w:vAlign w:val="center"/>
          </w:tcPr>
          <w:p w:rsidR="00AC6D66" w:rsidRDefault="00AC6D6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40" w:type="dxa"/>
            <w:vAlign w:val="center"/>
          </w:tcPr>
          <w:p w:rsidR="00AC6D66" w:rsidRDefault="0043030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研究方向</w:t>
            </w:r>
          </w:p>
        </w:tc>
        <w:tc>
          <w:tcPr>
            <w:tcW w:w="2836" w:type="dxa"/>
            <w:vAlign w:val="center"/>
          </w:tcPr>
          <w:p w:rsidR="00AC6D66" w:rsidRDefault="00AC6D6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C6D66">
        <w:trPr>
          <w:trHeight w:val="539"/>
        </w:trPr>
        <w:tc>
          <w:tcPr>
            <w:tcW w:w="1277" w:type="dxa"/>
            <w:vAlign w:val="center"/>
          </w:tcPr>
          <w:p w:rsidR="00AC6D66" w:rsidRDefault="0043030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培养单位</w:t>
            </w:r>
          </w:p>
        </w:tc>
        <w:tc>
          <w:tcPr>
            <w:tcW w:w="3662" w:type="dxa"/>
            <w:gridSpan w:val="3"/>
            <w:vAlign w:val="center"/>
          </w:tcPr>
          <w:p w:rsidR="00AC6D66" w:rsidRDefault="00AC6D66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40" w:type="dxa"/>
            <w:vAlign w:val="center"/>
          </w:tcPr>
          <w:p w:rsidR="00AC6D66" w:rsidRDefault="0043030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指导教师</w:t>
            </w:r>
          </w:p>
        </w:tc>
        <w:tc>
          <w:tcPr>
            <w:tcW w:w="2836" w:type="dxa"/>
            <w:vAlign w:val="center"/>
          </w:tcPr>
          <w:p w:rsidR="00AC6D66" w:rsidRDefault="00AC6D66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AC6D66">
        <w:trPr>
          <w:trHeight w:val="557"/>
        </w:trPr>
        <w:tc>
          <w:tcPr>
            <w:tcW w:w="1277" w:type="dxa"/>
            <w:vAlign w:val="center"/>
          </w:tcPr>
          <w:p w:rsidR="00AC6D66" w:rsidRDefault="0043030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学位论文</w:t>
            </w:r>
          </w:p>
          <w:p w:rsidR="00AC6D66" w:rsidRDefault="00430304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题目</w:t>
            </w:r>
          </w:p>
        </w:tc>
        <w:tc>
          <w:tcPr>
            <w:tcW w:w="7938" w:type="dxa"/>
            <w:gridSpan w:val="5"/>
            <w:vAlign w:val="center"/>
          </w:tcPr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</w:tc>
      </w:tr>
      <w:tr w:rsidR="00AC6D66">
        <w:trPr>
          <w:trHeight w:val="10216"/>
        </w:trPr>
        <w:tc>
          <w:tcPr>
            <w:tcW w:w="9215" w:type="dxa"/>
            <w:gridSpan w:val="6"/>
          </w:tcPr>
          <w:p w:rsidR="00AC6D66" w:rsidRDefault="00430304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学位论文的主要内容及创新点：</w:t>
            </w: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430304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研究生签名：</w:t>
            </w:r>
            <w:r>
              <w:rPr>
                <w:rFonts w:ascii="Calibri" w:eastAsia="宋体" w:hAnsi="Calibri" w:cs="Times New Roman" w:hint="eastAsia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AC6D66" w:rsidRDefault="00AC6D66">
      <w:pPr>
        <w:rPr>
          <w:rFonts w:ascii="Calibri" w:eastAsia="宋体" w:hAnsi="Calibri" w:cs="Times New Roman"/>
        </w:rPr>
      </w:pPr>
    </w:p>
    <w:p w:rsidR="00AC6D66" w:rsidRDefault="00AC6D66">
      <w:pPr>
        <w:rPr>
          <w:rFonts w:ascii="Calibri" w:eastAsia="宋体" w:hAnsi="Calibri" w:cs="Times New Roman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AC6D66">
        <w:trPr>
          <w:trHeight w:val="3643"/>
        </w:trPr>
        <w:tc>
          <w:tcPr>
            <w:tcW w:w="9215" w:type="dxa"/>
          </w:tcPr>
          <w:p w:rsidR="00AC6D66" w:rsidRDefault="00430304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导师推荐意见：</w:t>
            </w: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430304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指导教师签名：</w:t>
            </w:r>
            <w:r>
              <w:rPr>
                <w:rFonts w:ascii="Calibri" w:eastAsia="宋体" w:hAnsi="Calibri" w:cs="Times New Roman" w:hint="eastAsia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AC6D66">
        <w:trPr>
          <w:trHeight w:val="539"/>
        </w:trPr>
        <w:tc>
          <w:tcPr>
            <w:tcW w:w="9215" w:type="dxa"/>
          </w:tcPr>
          <w:p w:rsidR="00AC6D66" w:rsidRDefault="00430304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学科组审核意见：</w:t>
            </w: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430304">
            <w:pPr>
              <w:ind w:firstLineChars="2000" w:firstLine="420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学科组长签名：</w:t>
            </w:r>
            <w:r>
              <w:rPr>
                <w:rFonts w:ascii="Calibri" w:eastAsia="宋体" w:hAnsi="Calibri" w:cs="Times New Roman" w:hint="eastAsia"/>
              </w:rPr>
              <w:t xml:space="preserve"> 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AC6D66">
        <w:trPr>
          <w:trHeight w:val="2291"/>
        </w:trPr>
        <w:tc>
          <w:tcPr>
            <w:tcW w:w="9215" w:type="dxa"/>
          </w:tcPr>
          <w:p w:rsidR="00AC6D66" w:rsidRDefault="00430304">
            <w:pPr>
              <w:widowControl/>
              <w:jc w:val="lef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培养单位审核意见：</w:t>
            </w:r>
          </w:p>
          <w:p w:rsidR="00AC6D66" w:rsidRDefault="00AC6D66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AC6D66">
            <w:pPr>
              <w:rPr>
                <w:rFonts w:ascii="Calibri" w:eastAsia="宋体" w:hAnsi="Calibri" w:cs="Times New Roman"/>
              </w:rPr>
            </w:pPr>
          </w:p>
          <w:p w:rsidR="00AC6D66" w:rsidRDefault="00430304">
            <w:pPr>
              <w:tabs>
                <w:tab w:val="left" w:pos="1680"/>
              </w:tabs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ab/>
            </w:r>
          </w:p>
          <w:p w:rsidR="00AC6D66" w:rsidRDefault="00430304">
            <w:pPr>
              <w:widowControl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分管院长签名：</w:t>
            </w:r>
            <w:r>
              <w:rPr>
                <w:rFonts w:ascii="Calibri" w:eastAsia="宋体" w:hAnsi="Calibri" w:cs="Times New Roman" w:hint="eastAsia"/>
              </w:rPr>
              <w:t xml:space="preserve"> 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AC6D66" w:rsidRDefault="00430304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注：本表一式一份，由培养单位存档备查。</w:t>
      </w:r>
    </w:p>
    <w:p w:rsidR="00AC6D66" w:rsidRDefault="00430304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华中师范大学博士研究生学位论文预答辩记录表</w:t>
      </w:r>
    </w:p>
    <w:p w:rsidR="00AC6D66" w:rsidRDefault="00AC6D66">
      <w:pPr>
        <w:spacing w:line="160" w:lineRule="atLeast"/>
        <w:jc w:val="center"/>
        <w:rPr>
          <w:rFonts w:ascii="华文中宋" w:eastAsia="华文中宋" w:hAnsi="华文中宋"/>
          <w:b/>
          <w:szCs w:val="21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66"/>
        <w:gridCol w:w="1081"/>
        <w:gridCol w:w="194"/>
        <w:gridCol w:w="569"/>
        <w:gridCol w:w="849"/>
        <w:gridCol w:w="781"/>
        <w:gridCol w:w="1365"/>
        <w:gridCol w:w="1258"/>
        <w:gridCol w:w="757"/>
      </w:tblGrid>
      <w:tr w:rsidR="00AC6D66">
        <w:trPr>
          <w:cantSplit/>
          <w:trHeight w:val="526"/>
          <w:jc w:val="center"/>
        </w:trPr>
        <w:tc>
          <w:tcPr>
            <w:tcW w:w="1402" w:type="dxa"/>
            <w:vAlign w:val="center"/>
          </w:tcPr>
          <w:p w:rsidR="00AC6D66" w:rsidRDefault="00430304" w:rsidP="00417EC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AC6D66" w:rsidRDefault="00430304" w:rsidP="00417EC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630" w:type="dxa"/>
            <w:gridSpan w:val="2"/>
            <w:vAlign w:val="center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C6D66" w:rsidRDefault="00430304" w:rsidP="00417EC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预答辩时间</w:t>
            </w:r>
          </w:p>
        </w:tc>
        <w:tc>
          <w:tcPr>
            <w:tcW w:w="2015" w:type="dxa"/>
            <w:gridSpan w:val="2"/>
            <w:vAlign w:val="center"/>
          </w:tcPr>
          <w:p w:rsidR="00AC6D66" w:rsidRDefault="00430304" w:rsidP="00417EC5">
            <w:pPr>
              <w:spacing w:beforeLines="50" w:before="156" w:afterLines="50" w:after="156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AC6D66">
        <w:trPr>
          <w:cantSplit/>
          <w:trHeight w:val="544"/>
          <w:jc w:val="center"/>
        </w:trPr>
        <w:tc>
          <w:tcPr>
            <w:tcW w:w="1402" w:type="dxa"/>
            <w:vAlign w:val="center"/>
          </w:tcPr>
          <w:p w:rsidR="00AC6D66" w:rsidRDefault="00430304" w:rsidP="00417EC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3740" w:type="dxa"/>
            <w:gridSpan w:val="6"/>
            <w:vAlign w:val="center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C6D66" w:rsidRDefault="00430304" w:rsidP="00417EC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2015" w:type="dxa"/>
            <w:gridSpan w:val="2"/>
            <w:vAlign w:val="center"/>
          </w:tcPr>
          <w:p w:rsidR="00AC6D66" w:rsidRDefault="00430304" w:rsidP="00417EC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AC6D66">
        <w:trPr>
          <w:cantSplit/>
          <w:trHeight w:val="464"/>
          <w:jc w:val="center"/>
        </w:trPr>
        <w:tc>
          <w:tcPr>
            <w:tcW w:w="1402" w:type="dxa"/>
            <w:vAlign w:val="center"/>
          </w:tcPr>
          <w:p w:rsidR="00AC6D66" w:rsidRDefault="00430304" w:rsidP="00417EC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3740" w:type="dxa"/>
            <w:gridSpan w:val="6"/>
            <w:vAlign w:val="center"/>
          </w:tcPr>
          <w:p w:rsidR="00AC6D66" w:rsidRDefault="00AC6D66" w:rsidP="00417EC5">
            <w:pPr>
              <w:spacing w:beforeLines="50" w:before="156" w:afterLines="50" w:after="156"/>
              <w:ind w:leftChars="-50" w:left="-90" w:hangingChars="7" w:hanging="1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C6D66" w:rsidRDefault="00430304" w:rsidP="00417EC5">
            <w:pPr>
              <w:spacing w:beforeLines="50" w:before="156" w:afterLines="50" w:after="156"/>
              <w:ind w:leftChars="-6" w:hangingChars="6" w:hanging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2015" w:type="dxa"/>
            <w:gridSpan w:val="2"/>
            <w:vAlign w:val="center"/>
          </w:tcPr>
          <w:p w:rsidR="00AC6D66" w:rsidRDefault="00AC6D66" w:rsidP="00417EC5">
            <w:pPr>
              <w:spacing w:beforeLines="50" w:before="156" w:afterLines="50" w:after="156"/>
              <w:ind w:leftChars="-6" w:hangingChars="6" w:hanging="13"/>
              <w:rPr>
                <w:rFonts w:ascii="宋体" w:hAnsi="宋体"/>
                <w:szCs w:val="21"/>
              </w:rPr>
            </w:pPr>
          </w:p>
        </w:tc>
      </w:tr>
      <w:tr w:rsidR="00AC6D66">
        <w:trPr>
          <w:cantSplit/>
          <w:trHeight w:val="386"/>
          <w:jc w:val="center"/>
        </w:trPr>
        <w:tc>
          <w:tcPr>
            <w:tcW w:w="1402" w:type="dxa"/>
            <w:vAlign w:val="center"/>
          </w:tcPr>
          <w:p w:rsidR="00AC6D66" w:rsidRDefault="00430304">
            <w:pPr>
              <w:jc w:val="center"/>
            </w:pPr>
            <w:r>
              <w:rPr>
                <w:rFonts w:hint="eastAsia"/>
              </w:rPr>
              <w:t>学位论文</w:t>
            </w:r>
          </w:p>
          <w:p w:rsidR="00AC6D66" w:rsidRDefault="00430304">
            <w:pPr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7120" w:type="dxa"/>
            <w:gridSpan w:val="9"/>
            <w:vAlign w:val="center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AC6D66">
        <w:trPr>
          <w:cantSplit/>
          <w:trHeight w:val="594"/>
          <w:jc w:val="center"/>
        </w:trPr>
        <w:tc>
          <w:tcPr>
            <w:tcW w:w="8522" w:type="dxa"/>
            <w:gridSpan w:val="10"/>
            <w:vAlign w:val="center"/>
          </w:tcPr>
          <w:p w:rsidR="00AC6D66" w:rsidRDefault="00430304" w:rsidP="00417EC5">
            <w:pPr>
              <w:spacing w:beforeLines="50" w:before="156" w:afterLines="50" w:after="156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预答辩委员会专家名单</w:t>
            </w:r>
          </w:p>
        </w:tc>
      </w:tr>
      <w:tr w:rsidR="00AC6D66">
        <w:trPr>
          <w:cantSplit/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AC6D66" w:rsidRDefault="0043030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专家姓名</w:t>
            </w:r>
          </w:p>
        </w:tc>
        <w:tc>
          <w:tcPr>
            <w:tcW w:w="1275" w:type="dxa"/>
            <w:gridSpan w:val="2"/>
            <w:vAlign w:val="center"/>
          </w:tcPr>
          <w:p w:rsidR="00AC6D66" w:rsidRDefault="0043030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AC6D66" w:rsidRDefault="0043030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博导/硕导</w:t>
            </w:r>
          </w:p>
        </w:tc>
        <w:tc>
          <w:tcPr>
            <w:tcW w:w="3404" w:type="dxa"/>
            <w:gridSpan w:val="3"/>
            <w:vAlign w:val="center"/>
          </w:tcPr>
          <w:p w:rsidR="00AC6D66" w:rsidRDefault="0043030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757" w:type="dxa"/>
            <w:vAlign w:val="center"/>
          </w:tcPr>
          <w:p w:rsidR="00AC6D66" w:rsidRDefault="00430304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AC6D66">
        <w:trPr>
          <w:cantSplit/>
          <w:trHeight w:val="464"/>
          <w:jc w:val="center"/>
        </w:trPr>
        <w:tc>
          <w:tcPr>
            <w:tcW w:w="1668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3404" w:type="dxa"/>
            <w:gridSpan w:val="3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AC6D66" w:rsidRDefault="00430304" w:rsidP="00417EC5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主席</w:t>
            </w:r>
          </w:p>
        </w:tc>
      </w:tr>
      <w:tr w:rsidR="00AC6D66">
        <w:trPr>
          <w:cantSplit/>
          <w:trHeight w:val="544"/>
          <w:jc w:val="center"/>
        </w:trPr>
        <w:tc>
          <w:tcPr>
            <w:tcW w:w="1668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3404" w:type="dxa"/>
            <w:gridSpan w:val="3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AC6D66">
        <w:trPr>
          <w:cantSplit/>
          <w:trHeight w:val="482"/>
          <w:jc w:val="center"/>
        </w:trPr>
        <w:tc>
          <w:tcPr>
            <w:tcW w:w="1668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3404" w:type="dxa"/>
            <w:gridSpan w:val="3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AC6D66">
        <w:trPr>
          <w:cantSplit/>
          <w:trHeight w:val="319"/>
          <w:jc w:val="center"/>
        </w:trPr>
        <w:tc>
          <w:tcPr>
            <w:tcW w:w="1668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3404" w:type="dxa"/>
            <w:gridSpan w:val="3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AC6D66">
        <w:trPr>
          <w:cantSplit/>
          <w:trHeight w:val="486"/>
          <w:jc w:val="center"/>
        </w:trPr>
        <w:tc>
          <w:tcPr>
            <w:tcW w:w="1668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3404" w:type="dxa"/>
            <w:gridSpan w:val="3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AC6D66">
        <w:trPr>
          <w:cantSplit/>
          <w:trHeight w:val="346"/>
          <w:jc w:val="center"/>
        </w:trPr>
        <w:tc>
          <w:tcPr>
            <w:tcW w:w="1668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3404" w:type="dxa"/>
            <w:gridSpan w:val="3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AC6D66">
        <w:trPr>
          <w:cantSplit/>
          <w:trHeight w:val="414"/>
          <w:jc w:val="center"/>
        </w:trPr>
        <w:tc>
          <w:tcPr>
            <w:tcW w:w="1668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3404" w:type="dxa"/>
            <w:gridSpan w:val="3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  <w:tc>
          <w:tcPr>
            <w:tcW w:w="757" w:type="dxa"/>
          </w:tcPr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  <w:tr w:rsidR="00AC6D66">
        <w:trPr>
          <w:cantSplit/>
          <w:trHeight w:val="2679"/>
          <w:jc w:val="center"/>
        </w:trPr>
        <w:tc>
          <w:tcPr>
            <w:tcW w:w="8522" w:type="dxa"/>
            <w:gridSpan w:val="10"/>
          </w:tcPr>
          <w:p w:rsidR="00AC6D66" w:rsidRDefault="00430304" w:rsidP="00417EC5">
            <w:pPr>
              <w:spacing w:beforeLines="50" w:before="156" w:afterLines="50" w:after="156"/>
              <w:rPr>
                <w:szCs w:val="21"/>
              </w:rPr>
            </w:pPr>
            <w:r>
              <w:rPr>
                <w:rFonts w:hint="eastAsia"/>
                <w:szCs w:val="21"/>
              </w:rPr>
              <w:t>预答辩委员会对论文的修改意见：</w:t>
            </w:r>
          </w:p>
          <w:p w:rsidR="00AC6D66" w:rsidRDefault="00AC6D66" w:rsidP="00417EC5">
            <w:pPr>
              <w:spacing w:beforeLines="50" w:before="156" w:afterLines="50" w:after="156"/>
              <w:rPr>
                <w:szCs w:val="21"/>
              </w:rPr>
            </w:pPr>
          </w:p>
          <w:p w:rsidR="00AC6D66" w:rsidRDefault="00AC6D66" w:rsidP="00417EC5">
            <w:pPr>
              <w:spacing w:beforeLines="50" w:before="156" w:afterLines="50" w:after="156"/>
              <w:rPr>
                <w:szCs w:val="21"/>
              </w:rPr>
            </w:pPr>
          </w:p>
          <w:p w:rsidR="00AC6D66" w:rsidRDefault="00AC6D66" w:rsidP="00417EC5">
            <w:pPr>
              <w:spacing w:beforeLines="50" w:before="156" w:afterLines="50" w:after="156"/>
              <w:rPr>
                <w:szCs w:val="21"/>
              </w:rPr>
            </w:pPr>
          </w:p>
          <w:p w:rsidR="00AC6D66" w:rsidRDefault="00AC6D66" w:rsidP="00417EC5">
            <w:pPr>
              <w:spacing w:beforeLines="50" w:before="156" w:afterLines="50" w:after="156"/>
              <w:rPr>
                <w:szCs w:val="21"/>
              </w:rPr>
            </w:pPr>
          </w:p>
          <w:p w:rsidR="00AC6D66" w:rsidRDefault="00AC6D66" w:rsidP="00417EC5">
            <w:pPr>
              <w:spacing w:beforeLines="50" w:before="156" w:afterLines="50" w:after="156"/>
              <w:rPr>
                <w:szCs w:val="21"/>
              </w:rPr>
            </w:pPr>
          </w:p>
          <w:p w:rsidR="00AC6D66" w:rsidRDefault="00AC6D66" w:rsidP="00417EC5">
            <w:pPr>
              <w:spacing w:beforeLines="50" w:before="156" w:afterLines="50" w:after="156"/>
              <w:rPr>
                <w:szCs w:val="21"/>
              </w:rPr>
            </w:pPr>
          </w:p>
          <w:p w:rsidR="00AC6D66" w:rsidRDefault="00AC6D66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</w:p>
        </w:tc>
      </w:tr>
    </w:tbl>
    <w:p w:rsidR="00AC6D66" w:rsidRDefault="00AC6D66"/>
    <w:p w:rsidR="00AC6D66" w:rsidRDefault="00AC6D66"/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AC6D66">
        <w:trPr>
          <w:cantSplit/>
          <w:trHeight w:val="9323"/>
          <w:jc w:val="center"/>
        </w:trPr>
        <w:tc>
          <w:tcPr>
            <w:tcW w:w="8522" w:type="dxa"/>
          </w:tcPr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AC6D66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</w:p>
          <w:p w:rsidR="00AC6D66" w:rsidRDefault="00430304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预答辩秘书签字：</w:t>
            </w:r>
          </w:p>
          <w:p w:rsidR="00AC6D66" w:rsidRDefault="00430304">
            <w:pPr>
              <w:pStyle w:val="a00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年   月   日</w:t>
            </w:r>
          </w:p>
        </w:tc>
      </w:tr>
      <w:tr w:rsidR="00AC6D66">
        <w:trPr>
          <w:cantSplit/>
          <w:trHeight w:val="3692"/>
          <w:jc w:val="center"/>
        </w:trPr>
        <w:tc>
          <w:tcPr>
            <w:tcW w:w="8522" w:type="dxa"/>
          </w:tcPr>
          <w:p w:rsidR="00AC6D66" w:rsidRDefault="00430304" w:rsidP="00417EC5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预答辩委员会结论：</w:t>
            </w:r>
          </w:p>
          <w:p w:rsidR="00AC6D66" w:rsidRDefault="00430304">
            <w:pPr>
              <w:pStyle w:val="a7"/>
              <w:snapToGrid w:val="0"/>
              <w:spacing w:before="0" w:beforeAutospacing="0" w:after="0" w:afterAutospacing="0" w:line="400" w:lineRule="exact"/>
              <w:ind w:leftChars="100" w:left="630" w:hangingChars="200" w:hanging="420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□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</w:t>
            </w:r>
            <w:r>
              <w:rPr>
                <w:kern w:val="2"/>
                <w:sz w:val="21"/>
                <w:szCs w:val="21"/>
              </w:rPr>
              <w:t>通过</w:t>
            </w:r>
            <w:r>
              <w:rPr>
                <w:rFonts w:hint="eastAsia"/>
                <w:kern w:val="2"/>
                <w:sz w:val="21"/>
                <w:szCs w:val="21"/>
              </w:rPr>
              <w:t>。</w:t>
            </w:r>
          </w:p>
          <w:p w:rsidR="00AC6D66" w:rsidRDefault="00430304">
            <w:pPr>
              <w:pStyle w:val="a7"/>
              <w:snapToGrid w:val="0"/>
              <w:spacing w:before="0" w:beforeAutospacing="0" w:after="0" w:afterAutospacing="0" w:line="400" w:lineRule="exact"/>
              <w:ind w:leftChars="100" w:left="525" w:hangingChars="150" w:hanging="315"/>
              <w:rPr>
                <w:kern w:val="2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□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基本通过。</w:t>
            </w:r>
          </w:p>
          <w:p w:rsidR="00AC6D66" w:rsidRDefault="00430304">
            <w:pPr>
              <w:pStyle w:val="a7"/>
              <w:snapToGrid w:val="0"/>
              <w:spacing w:before="0" w:beforeAutospacing="0" w:after="0" w:afterAutospacing="0" w:line="400" w:lineRule="exact"/>
              <w:ind w:leftChars="100" w:left="525" w:hangingChars="150" w:hanging="315"/>
              <w:rPr>
                <w:szCs w:val="21"/>
              </w:rPr>
            </w:pPr>
            <w:r>
              <w:rPr>
                <w:kern w:val="2"/>
                <w:sz w:val="21"/>
                <w:szCs w:val="21"/>
              </w:rPr>
              <w:t>□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 不通过。 </w:t>
            </w:r>
          </w:p>
          <w:p w:rsidR="00AC6D66" w:rsidRDefault="00430304" w:rsidP="00417EC5">
            <w:pPr>
              <w:spacing w:beforeLines="100" w:before="312" w:afterLines="100" w:after="31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预答辩委员会主席（签章）：                        培养单位盖章    </w:t>
            </w:r>
          </w:p>
          <w:p w:rsidR="00AC6D66" w:rsidRDefault="00430304" w:rsidP="00417EC5">
            <w:pPr>
              <w:spacing w:beforeLines="100" w:before="312" w:afterLines="100" w:after="312"/>
              <w:ind w:firstLineChars="2500" w:firstLine="525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AC6D66" w:rsidRDefault="00430304">
      <w:r>
        <w:rPr>
          <w:rFonts w:hint="eastAsia"/>
        </w:rPr>
        <w:t>注：本表一式一份，由</w:t>
      </w:r>
      <w:r>
        <w:rPr>
          <w:rFonts w:ascii="宋体" w:hAnsi="宋体" w:hint="eastAsia"/>
          <w:szCs w:val="21"/>
        </w:rPr>
        <w:t>培养单位</w:t>
      </w:r>
      <w:r>
        <w:rPr>
          <w:rFonts w:hint="eastAsia"/>
        </w:rPr>
        <w:t>存档备查。</w:t>
      </w:r>
    </w:p>
    <w:sectPr w:rsidR="00AC6D66" w:rsidSect="00E47D1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45" w:rsidRDefault="00E01245" w:rsidP="00FD2EAF">
      <w:r>
        <w:separator/>
      </w:r>
    </w:p>
  </w:endnote>
  <w:endnote w:type="continuationSeparator" w:id="0">
    <w:p w:rsidR="00E01245" w:rsidRDefault="00E01245" w:rsidP="00FD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45" w:rsidRDefault="00E01245" w:rsidP="00FD2EAF">
      <w:r>
        <w:separator/>
      </w:r>
    </w:p>
  </w:footnote>
  <w:footnote w:type="continuationSeparator" w:id="0">
    <w:p w:rsidR="00E01245" w:rsidRDefault="00E01245" w:rsidP="00FD2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A0"/>
    <w:rsid w:val="00000C27"/>
    <w:rsid w:val="0006010E"/>
    <w:rsid w:val="00072479"/>
    <w:rsid w:val="00081566"/>
    <w:rsid w:val="00085CB1"/>
    <w:rsid w:val="000C5238"/>
    <w:rsid w:val="000C713D"/>
    <w:rsid w:val="000D1D3F"/>
    <w:rsid w:val="000E42BA"/>
    <w:rsid w:val="00100207"/>
    <w:rsid w:val="00103D1B"/>
    <w:rsid w:val="00116DDF"/>
    <w:rsid w:val="00122016"/>
    <w:rsid w:val="001224C7"/>
    <w:rsid w:val="00122B8B"/>
    <w:rsid w:val="00126895"/>
    <w:rsid w:val="00142B1B"/>
    <w:rsid w:val="00152843"/>
    <w:rsid w:val="00162FDB"/>
    <w:rsid w:val="0019053E"/>
    <w:rsid w:val="00190AFB"/>
    <w:rsid w:val="00194519"/>
    <w:rsid w:val="001B7FB8"/>
    <w:rsid w:val="001C3F1A"/>
    <w:rsid w:val="001C62FB"/>
    <w:rsid w:val="001D0EC3"/>
    <w:rsid w:val="001D31C0"/>
    <w:rsid w:val="001E12E1"/>
    <w:rsid w:val="00203214"/>
    <w:rsid w:val="00206378"/>
    <w:rsid w:val="00210A61"/>
    <w:rsid w:val="00211B30"/>
    <w:rsid w:val="0026143D"/>
    <w:rsid w:val="002913BD"/>
    <w:rsid w:val="002A73DC"/>
    <w:rsid w:val="002B0B0A"/>
    <w:rsid w:val="002E3544"/>
    <w:rsid w:val="00306307"/>
    <w:rsid w:val="00322DFD"/>
    <w:rsid w:val="00337CB9"/>
    <w:rsid w:val="003927D1"/>
    <w:rsid w:val="003A57E6"/>
    <w:rsid w:val="003B651D"/>
    <w:rsid w:val="003C7215"/>
    <w:rsid w:val="003D4289"/>
    <w:rsid w:val="003E37AF"/>
    <w:rsid w:val="004005A8"/>
    <w:rsid w:val="00412CD2"/>
    <w:rsid w:val="00416D9E"/>
    <w:rsid w:val="004178D2"/>
    <w:rsid w:val="00417EC5"/>
    <w:rsid w:val="00430304"/>
    <w:rsid w:val="004317CA"/>
    <w:rsid w:val="00466F46"/>
    <w:rsid w:val="00484837"/>
    <w:rsid w:val="004C1BE7"/>
    <w:rsid w:val="004C4246"/>
    <w:rsid w:val="004F058A"/>
    <w:rsid w:val="0050207B"/>
    <w:rsid w:val="005069F4"/>
    <w:rsid w:val="00507093"/>
    <w:rsid w:val="00525E1F"/>
    <w:rsid w:val="00552E52"/>
    <w:rsid w:val="00575B43"/>
    <w:rsid w:val="00590EF7"/>
    <w:rsid w:val="005B6EEF"/>
    <w:rsid w:val="005C1E81"/>
    <w:rsid w:val="0060348B"/>
    <w:rsid w:val="006162E9"/>
    <w:rsid w:val="00664FA4"/>
    <w:rsid w:val="006E4546"/>
    <w:rsid w:val="006E7E20"/>
    <w:rsid w:val="00704BEE"/>
    <w:rsid w:val="00705325"/>
    <w:rsid w:val="00722B52"/>
    <w:rsid w:val="00743221"/>
    <w:rsid w:val="007661E4"/>
    <w:rsid w:val="00776528"/>
    <w:rsid w:val="007850AD"/>
    <w:rsid w:val="007B7588"/>
    <w:rsid w:val="00806FDF"/>
    <w:rsid w:val="008079B7"/>
    <w:rsid w:val="00815B07"/>
    <w:rsid w:val="00850D58"/>
    <w:rsid w:val="00885126"/>
    <w:rsid w:val="00892723"/>
    <w:rsid w:val="00893DBC"/>
    <w:rsid w:val="008A17D8"/>
    <w:rsid w:val="008B485D"/>
    <w:rsid w:val="008B77C7"/>
    <w:rsid w:val="008D63A8"/>
    <w:rsid w:val="008E2857"/>
    <w:rsid w:val="008E3A01"/>
    <w:rsid w:val="00905759"/>
    <w:rsid w:val="009126B9"/>
    <w:rsid w:val="00927354"/>
    <w:rsid w:val="00933C76"/>
    <w:rsid w:val="009410F1"/>
    <w:rsid w:val="009A731D"/>
    <w:rsid w:val="009C7C78"/>
    <w:rsid w:val="009E3AE0"/>
    <w:rsid w:val="009E630A"/>
    <w:rsid w:val="00A01DC4"/>
    <w:rsid w:val="00A4498F"/>
    <w:rsid w:val="00A459CD"/>
    <w:rsid w:val="00A53D6E"/>
    <w:rsid w:val="00A65E38"/>
    <w:rsid w:val="00A87A43"/>
    <w:rsid w:val="00A907EA"/>
    <w:rsid w:val="00AC4C54"/>
    <w:rsid w:val="00AC5A5F"/>
    <w:rsid w:val="00AC6D66"/>
    <w:rsid w:val="00AE63D0"/>
    <w:rsid w:val="00AF18B0"/>
    <w:rsid w:val="00B21C75"/>
    <w:rsid w:val="00B306C6"/>
    <w:rsid w:val="00B44200"/>
    <w:rsid w:val="00B45138"/>
    <w:rsid w:val="00B653CA"/>
    <w:rsid w:val="00B70DBB"/>
    <w:rsid w:val="00B7488F"/>
    <w:rsid w:val="00B875C8"/>
    <w:rsid w:val="00BD49B4"/>
    <w:rsid w:val="00BF49F4"/>
    <w:rsid w:val="00C16154"/>
    <w:rsid w:val="00C57C45"/>
    <w:rsid w:val="00C80A8B"/>
    <w:rsid w:val="00C92ED7"/>
    <w:rsid w:val="00CA1190"/>
    <w:rsid w:val="00CA24D1"/>
    <w:rsid w:val="00CB2E8C"/>
    <w:rsid w:val="00CD0DDE"/>
    <w:rsid w:val="00CF3770"/>
    <w:rsid w:val="00D03A39"/>
    <w:rsid w:val="00D57719"/>
    <w:rsid w:val="00D57BA5"/>
    <w:rsid w:val="00D63648"/>
    <w:rsid w:val="00D64A72"/>
    <w:rsid w:val="00D74665"/>
    <w:rsid w:val="00D86465"/>
    <w:rsid w:val="00D97C64"/>
    <w:rsid w:val="00DB36D8"/>
    <w:rsid w:val="00DB7C02"/>
    <w:rsid w:val="00DC1054"/>
    <w:rsid w:val="00DD525F"/>
    <w:rsid w:val="00DE459D"/>
    <w:rsid w:val="00DF025B"/>
    <w:rsid w:val="00DF44B1"/>
    <w:rsid w:val="00E01245"/>
    <w:rsid w:val="00E0179D"/>
    <w:rsid w:val="00E06924"/>
    <w:rsid w:val="00E25C58"/>
    <w:rsid w:val="00E47D1A"/>
    <w:rsid w:val="00E5110B"/>
    <w:rsid w:val="00E52B42"/>
    <w:rsid w:val="00E62992"/>
    <w:rsid w:val="00E827B5"/>
    <w:rsid w:val="00E9123F"/>
    <w:rsid w:val="00EC33F1"/>
    <w:rsid w:val="00F02B55"/>
    <w:rsid w:val="00F177AF"/>
    <w:rsid w:val="00F20E82"/>
    <w:rsid w:val="00F238BA"/>
    <w:rsid w:val="00F354E7"/>
    <w:rsid w:val="00F42923"/>
    <w:rsid w:val="00F706A0"/>
    <w:rsid w:val="00F94B53"/>
    <w:rsid w:val="00F94BBC"/>
    <w:rsid w:val="00FA3115"/>
    <w:rsid w:val="00FA69F9"/>
    <w:rsid w:val="00FA73FC"/>
    <w:rsid w:val="00FB2E4D"/>
    <w:rsid w:val="00FD2EAF"/>
    <w:rsid w:val="00FD2EE4"/>
    <w:rsid w:val="00FE1524"/>
    <w:rsid w:val="069F0620"/>
    <w:rsid w:val="1743287E"/>
    <w:rsid w:val="386A562C"/>
    <w:rsid w:val="41066113"/>
    <w:rsid w:val="4F1919BE"/>
    <w:rsid w:val="54654C2A"/>
    <w:rsid w:val="710F7052"/>
    <w:rsid w:val="7E4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a7">
    <w:name w:val="a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0">
    <w:name w:val="a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a7">
    <w:name w:val="a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0">
    <w:name w:val="a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2A4EDF-A9E1-4936-A5A2-83698390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zhj</dc:creator>
  <cp:lastModifiedBy>admin</cp:lastModifiedBy>
  <cp:revision>2</cp:revision>
  <cp:lastPrinted>2017-05-12T00:56:00Z</cp:lastPrinted>
  <dcterms:created xsi:type="dcterms:W3CDTF">2017-05-12T00:57:00Z</dcterms:created>
  <dcterms:modified xsi:type="dcterms:W3CDTF">2017-05-12T00:57:00Z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